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977" w:rsidRDefault="00881977" w:rsidP="00881977">
      <w:pPr>
        <w:widowControl w:val="0"/>
        <w:autoSpaceDE w:val="0"/>
        <w:autoSpaceDN w:val="0"/>
        <w:spacing w:after="0" w:line="240" w:lineRule="auto"/>
        <w:rPr>
          <w:rFonts w:eastAsia="Times New Roman"/>
          <w:sz w:val="28"/>
          <w:szCs w:val="28"/>
          <w:lang w:val="vi-VN"/>
        </w:rPr>
      </w:pPr>
      <w:r>
        <w:rPr>
          <w:rFonts w:eastAsia="Times New Roman"/>
          <w:b/>
          <w:bCs/>
          <w:iCs/>
          <w:sz w:val="24"/>
          <w:szCs w:val="24"/>
          <w:lang w:val="vi-VN"/>
        </w:rPr>
        <w:t>DỰ BÁO DU LỊCH (KHÁCH, THU NHẬP, XU HƯỚNG PHÁT TRIỂN),</w:t>
      </w:r>
      <w:r>
        <w:rPr>
          <w:rFonts w:eastAsia="Times New Roman"/>
          <w:iCs/>
          <w:sz w:val="22"/>
          <w:szCs w:val="28"/>
          <w:lang w:val="vi-VN"/>
        </w:rPr>
        <w:t xml:space="preserve"> </w:t>
      </w:r>
      <w:r>
        <w:rPr>
          <w:rFonts w:eastAsia="Times New Roman"/>
          <w:sz w:val="28"/>
          <w:szCs w:val="28"/>
          <w:lang w:val="vi-VN"/>
        </w:rPr>
        <w:t xml:space="preserve">việc </w:t>
      </w:r>
      <w:r>
        <w:rPr>
          <w:rFonts w:eastAsia="Times New Roman"/>
          <w:bCs/>
          <w:sz w:val="28"/>
          <w:szCs w:val="28"/>
          <w:lang w:val="vi-VN"/>
        </w:rPr>
        <w:t>đưa ra những chỉ tiêu phát triển định lượng hoặc nhận định về xu hướng phát triển du lịch trong một giai đoạn</w:t>
      </w:r>
      <w:r>
        <w:rPr>
          <w:rFonts w:eastAsia="Times New Roman"/>
          <w:sz w:val="28"/>
          <w:szCs w:val="28"/>
          <w:lang w:val="vi-VN"/>
        </w:rPr>
        <w:t xml:space="preserve"> nhất định thông qua việc phân tích các thông tin sẵn có. </w:t>
      </w:r>
    </w:p>
    <w:p w:rsidR="00881977" w:rsidRDefault="00881977" w:rsidP="00881977">
      <w:pPr>
        <w:widowControl w:val="0"/>
        <w:autoSpaceDE w:val="0"/>
        <w:autoSpaceDN w:val="0"/>
        <w:spacing w:after="0" w:line="240" w:lineRule="auto"/>
        <w:ind w:firstLine="567"/>
        <w:rPr>
          <w:rFonts w:eastAsia="Times New Roman"/>
          <w:sz w:val="28"/>
          <w:szCs w:val="28"/>
          <w:lang w:val="vi-VN"/>
        </w:rPr>
      </w:pPr>
      <w:r>
        <w:rPr>
          <w:rFonts w:eastAsia="Times New Roman"/>
          <w:bCs/>
          <w:sz w:val="28"/>
          <w:szCs w:val="28"/>
          <w:lang w:val="vi-VN"/>
        </w:rPr>
        <w:t xml:space="preserve"> Dự báo du lịch là một khái niệm rộng bao gồm một số cấu thành chính sau: 1) Nhận định về xu hướng chung phát triển du lịch: phát triển nhanh, chậm, chững lại hay suy giảm (định tính) hoặc tốc độ tăng trưởng cụ thể (định lượn</w:t>
      </w:r>
      <w:bookmarkStart w:id="0" w:name="_GoBack"/>
      <w:bookmarkEnd w:id="0"/>
      <w:r>
        <w:rPr>
          <w:rFonts w:eastAsia="Times New Roman"/>
          <w:bCs/>
          <w:sz w:val="28"/>
          <w:szCs w:val="28"/>
          <w:lang w:val="vi-VN"/>
        </w:rPr>
        <w:t xml:space="preserve">g) cho một giai đoạn thời gian nhất định; 2) Nhận định về xu hướng “cầu” của thị trường du lịch gắn với sự thay đổi thị phần khách du lịch có nhu cầu được thỏa mãn các sản phẩm du lịch thuộc các loại hình du lịch khác nhau như: du lịch văn hóa, du lịch sinh thái, du lịch nghỉ dưỡng, du lịch MICE, du lịch thể thao - mạo hiểm… 3) Đưa ra một số chỉ tiêu phát triển du lịch cơ bản ở thời điểm dự báo gồm: lượng khách du lịch (tổng số, phân theo thị trường); số ngày lưu trú trung bình và chi tiêu trung bình của khách du lịch theo thị trường; thu nhập từ du lịch; số lượng buồng khách sạn và số lượng lao động du lịch (trực tiếp và gián tiếp) cần để đáp ứng “cầu” của thị trường; 4) Dự báo sự thay đổi phát triển du lịch tại điểm đến (khả năng “cung” du lịch) và sự thay đổi “dòng khách” (khả năng “cầu” du lịch) đến dưới tác động của các yếu tố: chính sách phát triển du lịch, trình độ phát triển kinh tế - xã hội (thu nhập bình quân đầu người, hạ tầng giao thông...), biến đổi khí hậu, xung đột vũ trang/tranh chấp lãnh thổ, dịch bệnh…dựa trên mô hình dự báo. </w:t>
      </w:r>
    </w:p>
    <w:p w:rsidR="00881977" w:rsidRDefault="00881977" w:rsidP="00881977">
      <w:pPr>
        <w:widowControl w:val="0"/>
        <w:autoSpaceDE w:val="0"/>
        <w:autoSpaceDN w:val="0"/>
        <w:spacing w:after="0" w:line="240" w:lineRule="auto"/>
        <w:ind w:firstLine="720"/>
        <w:rPr>
          <w:rFonts w:eastAsia="Times New Roman"/>
          <w:sz w:val="28"/>
          <w:szCs w:val="28"/>
          <w:lang w:val="vi-VN"/>
        </w:rPr>
      </w:pPr>
      <w:r>
        <w:rPr>
          <w:rFonts w:eastAsia="Times New Roman"/>
          <w:sz w:val="28"/>
          <w:szCs w:val="28"/>
          <w:lang w:val="vi-VN"/>
        </w:rPr>
        <w:t>Dự báo là công cụ quan trọng trong ngành Du lịch. Nó giúp cho các tổ chức du lịch quốc gia và các cơ quan quản lý điểm đến du lịch tiếp cận với những dự đoán chính xác về nhu cầu tương lai, theo đó xác định các kế hoạch có liên quan và chuẩn bị các hành động trong tương lai đồng thời phát triển các chiến lược quản lý du khách.</w:t>
      </w:r>
    </w:p>
    <w:p w:rsidR="00881977" w:rsidRDefault="00881977" w:rsidP="00881977">
      <w:pPr>
        <w:widowControl w:val="0"/>
        <w:autoSpaceDE w:val="0"/>
        <w:autoSpaceDN w:val="0"/>
        <w:spacing w:after="0" w:line="240" w:lineRule="auto"/>
        <w:ind w:firstLine="720"/>
        <w:rPr>
          <w:rFonts w:eastAsia="Times New Roman"/>
          <w:sz w:val="28"/>
          <w:szCs w:val="28"/>
          <w:lang w:val="vi-VN"/>
        </w:rPr>
      </w:pPr>
      <w:r>
        <w:rPr>
          <w:rFonts w:eastAsia="Times New Roman"/>
          <w:sz w:val="28"/>
          <w:szCs w:val="28"/>
          <w:lang w:val="vi-VN"/>
        </w:rPr>
        <w:t>Dự báo xem xét vào các yếu tố và các xu hướng trong quá khứ, những yếu tố có thể hỗ trợ các tiên đoán tương lai. Điều này thường dựa trên sự tương quan của số lượng các biến số.</w:t>
      </w:r>
    </w:p>
    <w:p w:rsidR="00881977" w:rsidRDefault="00881977" w:rsidP="00881977">
      <w:pPr>
        <w:widowControl w:val="0"/>
        <w:autoSpaceDE w:val="0"/>
        <w:autoSpaceDN w:val="0"/>
        <w:spacing w:after="0" w:line="240" w:lineRule="auto"/>
        <w:ind w:firstLine="720"/>
        <w:rPr>
          <w:rFonts w:eastAsia="Times New Roman"/>
          <w:sz w:val="28"/>
          <w:szCs w:val="28"/>
          <w:lang w:val="vi-VN"/>
        </w:rPr>
      </w:pPr>
      <w:r>
        <w:rPr>
          <w:rFonts w:eastAsia="Times New Roman"/>
          <w:sz w:val="28"/>
          <w:szCs w:val="28"/>
          <w:lang w:val="vi-VN"/>
        </w:rPr>
        <w:t>Dự báo chưa phải là thông tin chắc chắn, đây chính là lý do các tổ chức trên thế giới đều chỉ sử dụng chúng như một công cụ. Dự báo thường không tiên lượng trước một cách hoàn toàn chính xác những vấn đề trong tương lai, thường chỉ là gần với thực tế trong phạm vi biên độ sai số có thể chấp nhận được. Các biến số trong dự báo bao gồm: biến số dự báo và biến số phụ thuộc.</w:t>
      </w:r>
    </w:p>
    <w:p w:rsidR="00881977" w:rsidRDefault="00881977" w:rsidP="00881977">
      <w:pPr>
        <w:widowControl w:val="0"/>
        <w:autoSpaceDE w:val="0"/>
        <w:autoSpaceDN w:val="0"/>
        <w:spacing w:after="0" w:line="240" w:lineRule="auto"/>
        <w:ind w:firstLine="720"/>
        <w:rPr>
          <w:rFonts w:eastAsia="Times New Roman"/>
          <w:sz w:val="28"/>
          <w:szCs w:val="28"/>
          <w:lang w:val="vi-VN"/>
        </w:rPr>
      </w:pPr>
      <w:r>
        <w:rPr>
          <w:rFonts w:eastAsia="Times New Roman"/>
          <w:sz w:val="28"/>
          <w:szCs w:val="28"/>
          <w:lang w:val="vi-VN"/>
        </w:rPr>
        <w:t xml:space="preserve">Các biến số dự báo hay còn gọi là biến số độc lập là các biến số được sử dụng để giải thích và dự đoán các biến số phụ thuộc. Các biến số độc lập gồm: thời gian, các biến số kinh tế, xã hội, nhân chủng học, chi phí lữ hành, biến số xu hướng khách hàng và thị trường, hạ tầng cơ sở, biến số chính trị, sự tăng trưởng và phát triển của điểm đến. </w:t>
      </w:r>
    </w:p>
    <w:p w:rsidR="00881977" w:rsidRDefault="00881977" w:rsidP="00881977">
      <w:pPr>
        <w:widowControl w:val="0"/>
        <w:autoSpaceDE w:val="0"/>
        <w:autoSpaceDN w:val="0"/>
        <w:spacing w:after="0" w:line="240" w:lineRule="auto"/>
        <w:ind w:firstLine="720"/>
        <w:rPr>
          <w:rFonts w:eastAsia="Times New Roman"/>
          <w:sz w:val="28"/>
          <w:szCs w:val="28"/>
          <w:lang w:val="vi-VN"/>
        </w:rPr>
      </w:pPr>
      <w:r>
        <w:rPr>
          <w:rFonts w:eastAsia="Times New Roman"/>
          <w:sz w:val="28"/>
          <w:szCs w:val="28"/>
          <w:lang w:val="vi-VN"/>
        </w:rPr>
        <w:t>Các biến số phụ thuộc gồm: số lượng khách, lượng khách quốc tế, nội địa, lượng khách trong ngày, lượng khách qua đêm, tỷ lệ kín chỗ (phương tiện vận chuyển và cơ sở lưu trú), chi tiêu của khách. Các kỹ thuật dự báo có thể dựa trên các phương pháp định tính và các phương pháp định lượng, và có thể được thể hiện dưới nhiều hình thức khác nhau. Mối quan hệ giữa biến số dự báo và biến số phụ thuộc càng mạnh thì độ chính xác của dự báo càng cao.</w:t>
      </w:r>
    </w:p>
    <w:p w:rsidR="00881977" w:rsidRDefault="00881977" w:rsidP="00881977">
      <w:pPr>
        <w:widowControl w:val="0"/>
        <w:autoSpaceDE w:val="0"/>
        <w:autoSpaceDN w:val="0"/>
        <w:spacing w:after="0" w:line="240" w:lineRule="auto"/>
        <w:ind w:firstLine="720"/>
        <w:rPr>
          <w:rFonts w:eastAsia="Times New Roman"/>
          <w:sz w:val="28"/>
          <w:szCs w:val="28"/>
          <w:lang w:val="vi-VN"/>
        </w:rPr>
      </w:pPr>
      <w:r>
        <w:rPr>
          <w:rFonts w:eastAsia="Times New Roman"/>
          <w:sz w:val="28"/>
          <w:szCs w:val="28"/>
          <w:lang w:val="vi-VN"/>
        </w:rPr>
        <w:lastRenderedPageBreak/>
        <w:t>Có nhiều cách thức thực hiện dự báo trong du lịch, từ hình thức đơn giản như tham khảo ý kiến chuyên gia tới nhiều phương pháp tính toán phức tạp khác nhau. Tuy nhiên, tùy thuộc vào loại chỉ số (biến số phụ thuộc) cần dự báo, mục đích, mốc thời gian yêu cầu và nhất là khả năng về nguồn lực sẵn có phục vụ cho việc thực hiện các hoạt động hỗ trợ dự báo như kinh phí, công nghệ, kỹ năng, đội ngũ chuyên gia… để mỗi tổ chức lựa chọn áp dụng phương pháp dự báo phù hợp. Một số phương pháp có thể áp dụng cho công tác dự báo du lịch: phương pháp ngoại suy đơn giản, ngoại suy không đổi, ngoại suy bình quân giản đơn, ngoại suy hàm mũ, ngoại suy cao cấp; phương pháp hệ quả, phương pháp hồi tuyến, phương pháp delphi, phương pháp tổng hợp...</w:t>
      </w:r>
    </w:p>
    <w:p w:rsidR="00881977" w:rsidRDefault="00881977" w:rsidP="00881977">
      <w:pPr>
        <w:widowControl w:val="0"/>
        <w:autoSpaceDE w:val="0"/>
        <w:autoSpaceDN w:val="0"/>
        <w:spacing w:after="0" w:line="240" w:lineRule="auto"/>
        <w:rPr>
          <w:rFonts w:eastAsia="Times New Roman"/>
          <w:sz w:val="28"/>
          <w:szCs w:val="28"/>
          <w:lang w:val="vi-VN"/>
        </w:rPr>
      </w:pPr>
      <w:r>
        <w:rPr>
          <w:rFonts w:eastAsia="Times New Roman"/>
          <w:sz w:val="28"/>
          <w:szCs w:val="28"/>
          <w:lang w:val="vi-VN"/>
        </w:rPr>
        <w:t xml:space="preserve"> </w:t>
      </w:r>
      <w:r>
        <w:rPr>
          <w:rFonts w:eastAsia="Times New Roman"/>
          <w:sz w:val="28"/>
          <w:szCs w:val="28"/>
          <w:lang w:val="vi-VN"/>
        </w:rPr>
        <w:tab/>
        <w:t xml:space="preserve">Trong mọi trường hợp, không có dự báo nào được coi là tốt nhất. Trên thực thế, các nhà nghiên cứu đang nỗ lực để kết hợp các dự báo thu được từ nhiều mô hình khác nhau với một số kết quả thực nghiệm khả quan để đưa ra những dự báo có tính thiết thực và sát với thực tế hơn. Các nghiên cứu trong du lịch thường sử dụng các phương pháp tiếp cận định tính và định lượng với kết quả riêng biệt. Tuy nhiên, xu hướng tích hợp khi có cả hai loại thông tin bắt buộc để xây dựng các dự báo đáng tin cậy hơn đối với việc xác định xu hướng trong tương lai đang chiếm ưu thế trong những nghiên cứu gần đây. </w:t>
      </w:r>
    </w:p>
    <w:p w:rsidR="00881977" w:rsidRDefault="00881977" w:rsidP="00881977">
      <w:pPr>
        <w:widowControl w:val="0"/>
        <w:autoSpaceDE w:val="0"/>
        <w:autoSpaceDN w:val="0"/>
        <w:spacing w:after="0" w:line="240" w:lineRule="auto"/>
        <w:rPr>
          <w:rFonts w:eastAsia="Times New Roman"/>
          <w:b/>
          <w:sz w:val="28"/>
          <w:szCs w:val="28"/>
          <w:lang w:val="vi-VN"/>
        </w:rPr>
      </w:pPr>
      <w:r>
        <w:rPr>
          <w:rFonts w:eastAsia="Times New Roman"/>
          <w:b/>
          <w:sz w:val="28"/>
          <w:szCs w:val="28"/>
          <w:lang w:val="vi-VN"/>
        </w:rPr>
        <w:t xml:space="preserve"> </w:t>
      </w:r>
      <w:r>
        <w:rPr>
          <w:rFonts w:eastAsia="Times New Roman"/>
          <w:b/>
          <w:sz w:val="28"/>
          <w:szCs w:val="28"/>
          <w:lang w:val="vi-VN"/>
        </w:rPr>
        <w:tab/>
      </w:r>
      <w:r>
        <w:rPr>
          <w:rFonts w:eastAsia="Times New Roman"/>
          <w:b/>
          <w:sz w:val="28"/>
          <w:szCs w:val="28"/>
          <w:lang w:val="vi-VN"/>
        </w:rPr>
        <w:tab/>
      </w:r>
      <w:r>
        <w:rPr>
          <w:rFonts w:eastAsia="Times New Roman"/>
          <w:b/>
          <w:sz w:val="28"/>
          <w:szCs w:val="28"/>
          <w:lang w:val="vi-VN"/>
        </w:rPr>
        <w:tab/>
      </w:r>
      <w:r>
        <w:rPr>
          <w:rFonts w:eastAsia="Times New Roman"/>
          <w:b/>
          <w:sz w:val="28"/>
          <w:szCs w:val="28"/>
          <w:lang w:val="vi-VN"/>
        </w:rPr>
        <w:tab/>
      </w:r>
      <w:r>
        <w:rPr>
          <w:rFonts w:eastAsia="Times New Roman"/>
          <w:b/>
          <w:sz w:val="28"/>
          <w:szCs w:val="28"/>
          <w:lang w:val="vi-VN"/>
        </w:rPr>
        <w:tab/>
      </w:r>
      <w:r>
        <w:rPr>
          <w:rFonts w:eastAsia="Times New Roman"/>
          <w:b/>
          <w:sz w:val="28"/>
          <w:szCs w:val="28"/>
          <w:lang w:val="vi-VN"/>
        </w:rPr>
        <w:tab/>
      </w:r>
    </w:p>
    <w:p w:rsidR="00881977" w:rsidRDefault="00881977" w:rsidP="00881977">
      <w:pPr>
        <w:widowControl w:val="0"/>
        <w:autoSpaceDE w:val="0"/>
        <w:autoSpaceDN w:val="0"/>
        <w:spacing w:after="0" w:line="240" w:lineRule="auto"/>
        <w:jc w:val="right"/>
        <w:rPr>
          <w:rFonts w:eastAsia="Times New Roman"/>
          <w:b/>
          <w:sz w:val="22"/>
          <w:lang w:val="vi-VN"/>
        </w:rPr>
      </w:pPr>
      <w:r>
        <w:rPr>
          <w:rFonts w:eastAsia="Times New Roman"/>
          <w:b/>
          <w:sz w:val="22"/>
          <w:lang w:val="vi-VN"/>
        </w:rPr>
        <w:t xml:space="preserve">  NGUYỄN THỊ LAN HƯƠNG</w:t>
      </w:r>
    </w:p>
    <w:p w:rsidR="00881977" w:rsidRDefault="00881977" w:rsidP="00881977">
      <w:pPr>
        <w:widowControl w:val="0"/>
        <w:autoSpaceDE w:val="0"/>
        <w:autoSpaceDN w:val="0"/>
        <w:spacing w:after="0" w:line="240" w:lineRule="auto"/>
        <w:ind w:left="279" w:hangingChars="116" w:hanging="279"/>
        <w:rPr>
          <w:rFonts w:eastAsia="Times New Roman"/>
          <w:sz w:val="24"/>
          <w:szCs w:val="24"/>
          <w:lang w:val="vi-VN"/>
        </w:rPr>
      </w:pPr>
      <w:r>
        <w:rPr>
          <w:rFonts w:eastAsia="Times New Roman"/>
          <w:b/>
          <w:sz w:val="24"/>
          <w:szCs w:val="24"/>
          <w:lang w:val="vi-VN"/>
        </w:rPr>
        <w:t>Tài liệu tham khảo</w:t>
      </w:r>
      <w:r>
        <w:rPr>
          <w:rFonts w:eastAsia="Times New Roman"/>
          <w:sz w:val="24"/>
          <w:szCs w:val="24"/>
          <w:lang w:val="vi-VN"/>
        </w:rPr>
        <w:t>:</w:t>
      </w:r>
    </w:p>
    <w:p w:rsidR="00881977" w:rsidRDefault="00881977" w:rsidP="00881977">
      <w:pPr>
        <w:widowControl w:val="0"/>
        <w:numPr>
          <w:ilvl w:val="0"/>
          <w:numId w:val="1"/>
        </w:numPr>
        <w:autoSpaceDE w:val="0"/>
        <w:autoSpaceDN w:val="0"/>
        <w:spacing w:after="0" w:line="240" w:lineRule="auto"/>
        <w:ind w:left="278" w:hangingChars="116" w:hanging="278"/>
        <w:contextualSpacing/>
        <w:jc w:val="left"/>
        <w:rPr>
          <w:rFonts w:eastAsia="Times New Roman"/>
          <w:sz w:val="24"/>
          <w:szCs w:val="24"/>
          <w:lang w:val="vi-VN"/>
        </w:rPr>
      </w:pPr>
      <w:r>
        <w:rPr>
          <w:rFonts w:eastAsia="Times New Roman"/>
          <w:sz w:val="24"/>
          <w:szCs w:val="24"/>
          <w:lang w:val="vi-VN"/>
        </w:rPr>
        <w:t>Viện Ngôn ngữ học, Từ điển tiếng Việt, Nxb. Đà Nẵng, Trung tâm từ điển học, 2003.</w:t>
      </w:r>
    </w:p>
    <w:p w:rsidR="00881977" w:rsidRDefault="00881977" w:rsidP="00881977">
      <w:pPr>
        <w:widowControl w:val="0"/>
        <w:numPr>
          <w:ilvl w:val="0"/>
          <w:numId w:val="1"/>
        </w:numPr>
        <w:autoSpaceDE w:val="0"/>
        <w:autoSpaceDN w:val="0"/>
        <w:spacing w:after="0" w:line="240" w:lineRule="auto"/>
        <w:ind w:left="278" w:hangingChars="116" w:hanging="278"/>
        <w:contextualSpacing/>
        <w:jc w:val="left"/>
        <w:rPr>
          <w:rFonts w:eastAsia="Times New Roman"/>
          <w:sz w:val="24"/>
          <w:szCs w:val="24"/>
          <w:lang w:val="vi-VN"/>
        </w:rPr>
      </w:pPr>
      <w:r>
        <w:rPr>
          <w:rFonts w:eastAsia="Times New Roman"/>
          <w:sz w:val="24"/>
          <w:szCs w:val="24"/>
          <w:shd w:val="clear" w:color="auto" w:fill="FFFFFF"/>
          <w:lang w:val="vi-VN"/>
        </w:rPr>
        <w:t xml:space="preserve">BarOn, Raymond, </w:t>
      </w:r>
      <w:r>
        <w:rPr>
          <w:rFonts w:eastAsia="Times New Roman"/>
          <w:i/>
          <w:sz w:val="24"/>
          <w:szCs w:val="24"/>
          <w:shd w:val="clear" w:color="auto" w:fill="FFFFFF"/>
          <w:lang w:val="vi-VN"/>
        </w:rPr>
        <w:t>Forecasting tourism- theory and practice</w:t>
      </w:r>
      <w:r>
        <w:rPr>
          <w:rFonts w:eastAsia="Times New Roman"/>
          <w:sz w:val="24"/>
          <w:szCs w:val="24"/>
          <w:shd w:val="clear" w:color="auto" w:fill="FFFFFF"/>
          <w:lang w:val="vi-VN"/>
        </w:rPr>
        <w:t>, </w:t>
      </w:r>
      <w:r>
        <w:rPr>
          <w:rFonts w:eastAsia="Times New Roman"/>
          <w:i/>
          <w:iCs/>
          <w:sz w:val="24"/>
          <w:szCs w:val="24"/>
          <w:shd w:val="clear" w:color="auto" w:fill="FFFFFF"/>
          <w:lang w:val="vi-VN"/>
        </w:rPr>
        <w:t>TTRA Tenth Conference Proceedings</w:t>
      </w:r>
      <w:r>
        <w:rPr>
          <w:rFonts w:eastAsia="Times New Roman"/>
          <w:sz w:val="24"/>
          <w:szCs w:val="24"/>
          <w:shd w:val="clear" w:color="auto" w:fill="FFFFFF"/>
          <w:lang w:val="vi-VN"/>
        </w:rPr>
        <w:t>, Bureau of Economic &amp; Business Research, University of Utah, Salt Lake City, Utah, 1979, pp. tr.27-</w:t>
      </w:r>
      <w:r>
        <w:rPr>
          <w:rFonts w:eastAsia="Times New Roman"/>
          <w:sz w:val="22"/>
          <w:shd w:val="clear" w:color="auto" w:fill="FFFFFF"/>
          <w:lang w:val="vi-VN"/>
        </w:rPr>
        <w:t>33.</w:t>
      </w:r>
    </w:p>
    <w:p w:rsidR="00881977" w:rsidRDefault="00881977" w:rsidP="00881977">
      <w:pPr>
        <w:widowControl w:val="0"/>
        <w:numPr>
          <w:ilvl w:val="0"/>
          <w:numId w:val="1"/>
        </w:numPr>
        <w:autoSpaceDE w:val="0"/>
        <w:autoSpaceDN w:val="0"/>
        <w:spacing w:after="0" w:line="240" w:lineRule="auto"/>
        <w:ind w:left="278" w:hangingChars="116" w:hanging="278"/>
        <w:contextualSpacing/>
        <w:jc w:val="left"/>
        <w:rPr>
          <w:rFonts w:eastAsia="Times New Roman"/>
          <w:sz w:val="24"/>
          <w:szCs w:val="24"/>
          <w:lang w:val="vi-VN"/>
        </w:rPr>
      </w:pPr>
      <w:r>
        <w:rPr>
          <w:rFonts w:eastAsia="Times New Roman"/>
          <w:sz w:val="24"/>
          <w:szCs w:val="24"/>
          <w:shd w:val="clear" w:color="auto" w:fill="FFFFFF"/>
          <w:lang w:val="vi-VN"/>
        </w:rPr>
        <w:t xml:space="preserve">Vanhove, N., </w:t>
      </w:r>
      <w:r>
        <w:rPr>
          <w:rFonts w:eastAsia="Times New Roman"/>
          <w:i/>
          <w:sz w:val="24"/>
          <w:szCs w:val="24"/>
          <w:shd w:val="clear" w:color="auto" w:fill="FFFFFF"/>
          <w:lang w:val="vi-VN"/>
        </w:rPr>
        <w:t>Forecasting in tourism</w:t>
      </w:r>
      <w:r>
        <w:rPr>
          <w:rFonts w:eastAsia="Times New Roman"/>
          <w:sz w:val="24"/>
          <w:szCs w:val="24"/>
          <w:shd w:val="clear" w:color="auto" w:fill="FFFFFF"/>
          <w:lang w:val="vi-VN"/>
        </w:rPr>
        <w:t>, </w:t>
      </w:r>
      <w:r>
        <w:rPr>
          <w:rFonts w:eastAsia="Times New Roman"/>
          <w:iCs/>
          <w:sz w:val="24"/>
          <w:szCs w:val="24"/>
          <w:shd w:val="clear" w:color="auto" w:fill="FFFFFF"/>
          <w:lang w:val="vi-VN"/>
        </w:rPr>
        <w:t>Revue de Tourisme</w:t>
      </w:r>
      <w:r>
        <w:rPr>
          <w:rFonts w:eastAsia="Times New Roman"/>
          <w:sz w:val="24"/>
          <w:szCs w:val="24"/>
          <w:shd w:val="clear" w:color="auto" w:fill="FFFFFF"/>
          <w:lang w:val="vi-VN"/>
        </w:rPr>
        <w:t xml:space="preserve">, 35 (1980), p. 2 - </w:t>
      </w:r>
      <w:r>
        <w:rPr>
          <w:rFonts w:eastAsia="Times New Roman"/>
          <w:sz w:val="22"/>
          <w:shd w:val="clear" w:color="auto" w:fill="FFFFFF"/>
          <w:lang w:val="vi-VN"/>
        </w:rPr>
        <w:t>7.</w:t>
      </w:r>
      <w:r>
        <w:rPr>
          <w:rFonts w:eastAsia="Times New Roman"/>
          <w:sz w:val="24"/>
          <w:szCs w:val="24"/>
          <w:lang w:val="vi-VN"/>
        </w:rPr>
        <w:t xml:space="preserve"> </w:t>
      </w:r>
      <w:r>
        <w:rPr>
          <w:rFonts w:eastAsia="Times New Roman"/>
          <w:sz w:val="24"/>
          <w:szCs w:val="24"/>
          <w:shd w:val="clear" w:color="auto" w:fill="FFFFFF"/>
          <w:lang w:val="vi-VN"/>
        </w:rPr>
        <w:t xml:space="preserve">Fujii, Edwin and Mak, James, </w:t>
      </w:r>
      <w:r>
        <w:rPr>
          <w:rFonts w:eastAsia="Times New Roman"/>
          <w:i/>
          <w:sz w:val="24"/>
          <w:szCs w:val="24"/>
          <w:shd w:val="clear" w:color="auto" w:fill="FFFFFF"/>
          <w:lang w:val="vi-VN"/>
        </w:rPr>
        <w:t>Forecasting tourism demand: some methodological issues</w:t>
      </w:r>
      <w:r>
        <w:rPr>
          <w:rFonts w:eastAsia="Times New Roman"/>
          <w:sz w:val="24"/>
          <w:szCs w:val="24"/>
          <w:shd w:val="clear" w:color="auto" w:fill="FFFFFF"/>
          <w:lang w:val="vi-VN"/>
        </w:rPr>
        <w:t>, </w:t>
      </w:r>
      <w:r>
        <w:rPr>
          <w:rFonts w:eastAsia="Times New Roman"/>
          <w:i/>
          <w:iCs/>
          <w:sz w:val="24"/>
          <w:szCs w:val="24"/>
          <w:shd w:val="clear" w:color="auto" w:fill="FFFFFF"/>
          <w:lang w:val="vi-VN"/>
        </w:rPr>
        <w:t>Annals of Regional Science</w:t>
      </w:r>
      <w:r>
        <w:rPr>
          <w:rFonts w:eastAsia="Times New Roman"/>
          <w:sz w:val="24"/>
          <w:szCs w:val="24"/>
          <w:shd w:val="clear" w:color="auto" w:fill="FFFFFF"/>
          <w:lang w:val="vi-VN"/>
        </w:rPr>
        <w:t>, 15 (1981), tr.269 - </w:t>
      </w:r>
      <w:r>
        <w:rPr>
          <w:rFonts w:eastAsia="Times New Roman"/>
          <w:sz w:val="22"/>
          <w:shd w:val="clear" w:color="auto" w:fill="FFFFFF"/>
          <w:lang w:val="vi-VN"/>
        </w:rPr>
        <w:t>277.</w:t>
      </w:r>
    </w:p>
    <w:p w:rsidR="00881977" w:rsidRDefault="00881977" w:rsidP="00881977">
      <w:pPr>
        <w:widowControl w:val="0"/>
        <w:numPr>
          <w:ilvl w:val="0"/>
          <w:numId w:val="1"/>
        </w:numPr>
        <w:autoSpaceDE w:val="0"/>
        <w:autoSpaceDN w:val="0"/>
        <w:spacing w:after="0" w:line="240" w:lineRule="auto"/>
        <w:ind w:left="278" w:hangingChars="116" w:hanging="278"/>
        <w:contextualSpacing/>
        <w:jc w:val="left"/>
        <w:rPr>
          <w:rFonts w:eastAsia="Times New Roman"/>
          <w:sz w:val="24"/>
          <w:szCs w:val="24"/>
          <w:lang w:val="vi-VN"/>
        </w:rPr>
      </w:pPr>
      <w:r>
        <w:rPr>
          <w:rFonts w:eastAsia="Times New Roman"/>
          <w:sz w:val="24"/>
          <w:szCs w:val="24"/>
          <w:lang w:val="vi-VN"/>
        </w:rPr>
        <w:t xml:space="preserve">Jafar Jafari, </w:t>
      </w:r>
      <w:r>
        <w:rPr>
          <w:rFonts w:eastAsia="Times New Roman"/>
          <w:i/>
          <w:sz w:val="24"/>
          <w:szCs w:val="24"/>
          <w:lang w:val="vi-VN"/>
        </w:rPr>
        <w:t>Encyclopedia of Tourism</w:t>
      </w:r>
      <w:r>
        <w:rPr>
          <w:rFonts w:eastAsia="Times New Roman"/>
          <w:sz w:val="24"/>
          <w:szCs w:val="24"/>
          <w:lang w:val="vi-VN"/>
        </w:rPr>
        <w:t>, first published by Routledge, USA and Canada, 2000.</w:t>
      </w:r>
    </w:p>
    <w:p w:rsidR="00881977" w:rsidRDefault="00881977" w:rsidP="00881977">
      <w:pPr>
        <w:widowControl w:val="0"/>
        <w:numPr>
          <w:ilvl w:val="0"/>
          <w:numId w:val="1"/>
        </w:numPr>
        <w:autoSpaceDE w:val="0"/>
        <w:autoSpaceDN w:val="0"/>
        <w:spacing w:after="0" w:line="240" w:lineRule="auto"/>
        <w:ind w:left="278" w:hangingChars="116" w:hanging="278"/>
        <w:contextualSpacing/>
        <w:jc w:val="left"/>
        <w:rPr>
          <w:rFonts w:eastAsia="Times New Roman"/>
          <w:sz w:val="24"/>
          <w:szCs w:val="24"/>
          <w:lang w:val="vi-VN"/>
        </w:rPr>
      </w:pPr>
      <w:r>
        <w:rPr>
          <w:rFonts w:eastAsia="Times New Roman"/>
          <w:sz w:val="24"/>
          <w:szCs w:val="24"/>
          <w:lang w:val="vi-VN"/>
        </w:rPr>
        <w:t xml:space="preserve">Jafar Jafari, Honggen Xiao, </w:t>
      </w:r>
      <w:r>
        <w:rPr>
          <w:rFonts w:eastAsia="Times New Roman"/>
          <w:i/>
          <w:sz w:val="24"/>
          <w:szCs w:val="24"/>
          <w:lang w:val="vi-VN"/>
        </w:rPr>
        <w:t>Encyclopedia of Tourism</w:t>
      </w:r>
      <w:r>
        <w:rPr>
          <w:rFonts w:eastAsia="Times New Roman"/>
          <w:sz w:val="24"/>
          <w:szCs w:val="24"/>
          <w:lang w:val="vi-VN"/>
        </w:rPr>
        <w:t>, The Springer Reference, Springer International Publishing Switzerland, 2016.</w:t>
      </w:r>
    </w:p>
    <w:p w:rsidR="00881977" w:rsidRDefault="00881977" w:rsidP="00881977">
      <w:pPr>
        <w:widowControl w:val="0"/>
        <w:numPr>
          <w:ilvl w:val="0"/>
          <w:numId w:val="1"/>
        </w:numPr>
        <w:autoSpaceDE w:val="0"/>
        <w:autoSpaceDN w:val="0"/>
        <w:spacing w:after="0" w:line="240" w:lineRule="auto"/>
        <w:ind w:left="278" w:hangingChars="116" w:hanging="278"/>
        <w:contextualSpacing/>
        <w:jc w:val="left"/>
        <w:rPr>
          <w:rFonts w:eastAsia="Times New Roman"/>
          <w:sz w:val="24"/>
          <w:szCs w:val="24"/>
          <w:lang w:val="vi-VN"/>
        </w:rPr>
      </w:pPr>
      <w:r>
        <w:rPr>
          <w:rFonts w:eastAsia="Times New Roman"/>
          <w:i/>
          <w:sz w:val="24"/>
          <w:szCs w:val="24"/>
          <w:lang w:val="vi-VN"/>
        </w:rPr>
        <w:t>Handbook on tourism forcasting methodology</w:t>
      </w:r>
      <w:r>
        <w:rPr>
          <w:rFonts w:eastAsia="Times New Roman"/>
          <w:sz w:val="24"/>
          <w:szCs w:val="24"/>
          <w:lang w:val="vi-VN"/>
        </w:rPr>
        <w:t>, European Travel Commission, https://etc-corporate.org/reports/handbook-on-tourism-forecasting-methodologies-2/, 2021.</w:t>
      </w:r>
    </w:p>
    <w:p w:rsidR="00EB5AB5" w:rsidRDefault="00881977" w:rsidP="00881977">
      <w:r>
        <w:rPr>
          <w:rFonts w:eastAsia="Times New Roman"/>
          <w:b/>
          <w:sz w:val="24"/>
          <w:szCs w:val="24"/>
          <w:lang w:val="vi-VN"/>
        </w:rPr>
        <w:br w:type="page"/>
      </w:r>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E043B"/>
    <w:multiLevelType w:val="multilevel"/>
    <w:tmpl w:val="DD440D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977"/>
    <w:rsid w:val="006F23EF"/>
    <w:rsid w:val="00881977"/>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20F10-02FF-48E9-83AF-6821029C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977"/>
    <w:pPr>
      <w:spacing w:after="120" w:line="324" w:lineRule="auto"/>
      <w:jc w:val="both"/>
    </w:pPr>
    <w:rPr>
      <w:rFonts w:ascii="Times New Roman" w:eastAsia="Calibri" w:hAnsi="Times New Roman" w:cs="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4636</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ANH THƠ</dc:creator>
  <cp:keywords/>
  <dc:description/>
  <cp:lastModifiedBy>LÊ ANH THƠ</cp:lastModifiedBy>
  <cp:revision>1</cp:revision>
  <dcterms:created xsi:type="dcterms:W3CDTF">2026-06-27T15:03:00Z</dcterms:created>
  <dcterms:modified xsi:type="dcterms:W3CDTF">2026-06-27T15:04:00Z</dcterms:modified>
</cp:coreProperties>
</file>